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color w:val="000000"/>
        </w:rPr>
      </w:pPr>
      <w:r w:rsidRPr="003F731C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Příloha 16 PRAVIDEL PRV 19.2.1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  <w:r w:rsidRPr="003F731C">
        <w:rPr>
          <w:rFonts w:asciiTheme="minorHAnsi" w:eastAsiaTheme="minorHAnsi" w:hAnsiTheme="minorHAnsi" w:cstheme="minorHAnsi"/>
          <w:b/>
          <w:bCs/>
          <w:color w:val="000000"/>
        </w:rPr>
        <w:t xml:space="preserve">Metodika pro stanovení kategorie provozovny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Pokud projekt naplňuje příznaky níže uvedených kategorií současně, např. zásadní změna výrobního postupu vede i k rozšíření výrobního sortimentu provozovny, zařadí se do té kategorie, která nejlépe vystihuje hlavní cíl daného projektu.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u w:val="single"/>
        </w:rPr>
      </w:pPr>
      <w:r w:rsidRPr="003F731C">
        <w:rPr>
          <w:rFonts w:asciiTheme="minorHAnsi" w:eastAsiaTheme="minorHAnsi" w:hAnsiTheme="minorHAnsi" w:cstheme="minorHAnsi"/>
          <w:b/>
          <w:color w:val="000000"/>
          <w:u w:val="single"/>
        </w:rPr>
        <w:t xml:space="preserve">1. Založení nové provozovny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Za založení nové provozovny se projekt považuje v případech, kdy: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1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Žadatel k okamžiku podání Žádosti o dotaci nevykonával žádnou nezemědělskou podnikatelskou činnost a realizace projektu mu umožní nezemědělskou podnikatelskou činnost zahájit a provozovat.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1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Žadatel v okamžiku podání Žádosti o dotaci již nezemědělskou podnikatelskou činnost vykonává, realizace projektu mu umožní založit provozovnu na jiném místě, než se nachází kterákoliv z jeho dosavadních provozoven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1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Novou provozovnu lze založit i tam, kde se již provozovna příjemce podpory nachází za podmínky, že bude vykonávat odlišnou ekonomickou činnost, vymezenou jinou sekcí či oddílem Klasifikaci ekonomických činností (CZ-NACE).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Žadatel k okamžiku podání Žádosti o dotaci již nezemědělskou podnikatelskou činnost vykonává, v projektu však plánuje dosavadní činnost ukončit a přejít na jinou ekonomickou činnost vymezenou jinou sekcí či oddílem Klasifikaci ekonomických činností (CZ-NACE).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14"/>
          <w:szCs w:val="14"/>
          <w:u w:val="single"/>
        </w:rPr>
      </w:pPr>
      <w:r w:rsidRPr="003F731C">
        <w:rPr>
          <w:rFonts w:asciiTheme="minorHAnsi" w:eastAsiaTheme="minorHAnsi" w:hAnsiTheme="minorHAnsi" w:cstheme="minorHAnsi"/>
          <w:b/>
          <w:color w:val="000000"/>
          <w:u w:val="single"/>
        </w:rPr>
        <w:t>2. Zásadní změna celkového výrobního postupu stávající provozovny</w:t>
      </w:r>
      <w:r>
        <w:rPr>
          <w:rStyle w:val="Znakapoznpodarou"/>
          <w:rFonts w:asciiTheme="minorHAnsi" w:eastAsiaTheme="minorHAnsi" w:hAnsiTheme="minorHAnsi" w:cstheme="minorHAnsi"/>
          <w:b/>
          <w:color w:val="000000"/>
          <w:u w:val="single"/>
        </w:rPr>
        <w:footnoteReference w:id="1"/>
      </w:r>
      <w:r w:rsidRPr="003F731C">
        <w:rPr>
          <w:rFonts w:asciiTheme="minorHAnsi" w:eastAsiaTheme="minorHAnsi" w:hAnsiTheme="minorHAnsi" w:cstheme="minorHAnsi"/>
          <w:b/>
          <w:color w:val="000000"/>
          <w:sz w:val="14"/>
          <w:szCs w:val="14"/>
          <w:u w:val="single"/>
        </w:rPr>
        <w:t xml:space="preserve">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Zásadní změnou postupu se rozumí: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Pokud realizace projektu zásadně modernizuje výrobní postup, proces poskytování služeb či prodeje zboží např. přechod z ruční výroby na strojovou, změna způsobu prodeje zboží či poskytování služeb apod.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Změny se musí týkat alespoň jednoho ze stávajících produktů příjemce podpory.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Počáteční investicí zařazenou do této účelové kategorie není: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Změna technologie či výrobního postupu spojená s přechodem na jiný sortiment produktů.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14"/>
          <w:szCs w:val="14"/>
          <w:u w:val="single"/>
        </w:rPr>
      </w:pPr>
      <w:r w:rsidRPr="003F731C">
        <w:rPr>
          <w:rFonts w:asciiTheme="minorHAnsi" w:eastAsiaTheme="minorHAnsi" w:hAnsiTheme="minorHAnsi" w:cstheme="minorHAnsi"/>
          <w:b/>
          <w:color w:val="000000"/>
          <w:u w:val="single"/>
        </w:rPr>
        <w:t>3. Rozšíření výrobního sortimentu stávající provozovny</w:t>
      </w:r>
      <w:r w:rsidRPr="003F731C">
        <w:rPr>
          <w:rStyle w:val="Znakapoznpodarou"/>
          <w:rFonts w:asciiTheme="minorHAnsi" w:eastAsiaTheme="minorHAnsi" w:hAnsiTheme="minorHAnsi" w:cstheme="minorHAnsi"/>
          <w:b/>
          <w:color w:val="000000"/>
          <w:u w:val="single"/>
        </w:rPr>
        <w:footnoteReference w:id="2"/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Rozšířením výrobního sortimentu se rozumí: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pokud realizace projektu umožní rozšířit výrobu či nabídku zboží a služeb o nové produkty, zboží či služby, které se zde dosud nevyráběly či nenabízely, resp. mají jiné užitné vlastnosti, než mají stávající produkty či služby. V provozovně zůstane zachována i dosavadní výroby či nabídka zboží a služeb. </w:t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14"/>
          <w:szCs w:val="14"/>
          <w:u w:val="single"/>
        </w:rPr>
      </w:pPr>
      <w:r w:rsidRPr="003F731C">
        <w:rPr>
          <w:rFonts w:asciiTheme="minorHAnsi" w:eastAsiaTheme="minorHAnsi" w:hAnsiTheme="minorHAnsi" w:cstheme="minorHAnsi"/>
          <w:b/>
          <w:color w:val="000000"/>
          <w:u w:val="single"/>
        </w:rPr>
        <w:t>4. Rozšíření kapacity stávající provozovny</w:t>
      </w:r>
      <w:r>
        <w:rPr>
          <w:rStyle w:val="Znakapoznpodarou"/>
          <w:rFonts w:asciiTheme="minorHAnsi" w:eastAsiaTheme="minorHAnsi" w:hAnsiTheme="minorHAnsi" w:cstheme="minorHAnsi"/>
          <w:b/>
          <w:color w:val="000000"/>
          <w:u w:val="single"/>
        </w:rPr>
        <w:footnoteReference w:id="3"/>
      </w: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Rozšířením kapacity se rozumí: </w:t>
      </w:r>
    </w:p>
    <w:p w:rsidR="003F731C" w:rsidRPr="003F731C" w:rsidRDefault="003F731C" w:rsidP="003F73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bookmarkStart w:id="0" w:name="_GoBack"/>
      <w:r w:rsidRPr="003F731C">
        <w:rPr>
          <w:rFonts w:asciiTheme="minorHAnsi" w:eastAsiaTheme="minorHAnsi" w:hAnsiTheme="minorHAnsi" w:cstheme="minorHAnsi"/>
          <w:color w:val="000000"/>
        </w:rPr>
        <w:lastRenderedPageBreak/>
        <w:t xml:space="preserve">investice do stávající provozovny, která umožní příjemci podpory vyrábět více výrobků, poskytovat větší objem služeb nebo prodávat více zboží. </w:t>
      </w:r>
    </w:p>
    <w:bookmarkEnd w:id="0"/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:rsidR="003F731C" w:rsidRPr="003F731C" w:rsidRDefault="003F731C" w:rsidP="003F73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 w:rsidRPr="003F731C">
        <w:rPr>
          <w:rFonts w:asciiTheme="minorHAnsi" w:eastAsiaTheme="minorHAnsi" w:hAnsiTheme="minorHAnsi" w:cstheme="minorHAnsi"/>
          <w:color w:val="000000"/>
        </w:rPr>
        <w:t xml:space="preserve">K zařazení do této kategorie stačí navýšení produkční kapacity alespoň jednoho stávajícího výrobku (poskytované služby, prodávaného zboží). </w:t>
      </w:r>
    </w:p>
    <w:p w:rsidR="00B52738" w:rsidRPr="003F731C" w:rsidRDefault="003F731C" w:rsidP="003F731C">
      <w:pPr>
        <w:rPr>
          <w:rFonts w:asciiTheme="minorHAnsi" w:hAnsiTheme="minorHAnsi" w:cstheme="minorHAnsi"/>
        </w:rPr>
      </w:pPr>
      <w:r w:rsidRPr="003F731C">
        <w:rPr>
          <w:rFonts w:asciiTheme="minorHAnsi" w:eastAsiaTheme="minorHAnsi" w:hAnsiTheme="minorHAnsi" w:cstheme="minorHAnsi"/>
          <w:color w:val="000000"/>
        </w:rPr>
        <w:t>Plánované navýšení musí být v projektu uvedeno v konkrétních jednotkách výstupu (kilogramy, metry, kusy, hodiny apod.).</w:t>
      </w:r>
    </w:p>
    <w:sectPr w:rsidR="00B52738" w:rsidRPr="003F731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8CA" w:rsidRDefault="009C08CA" w:rsidP="00D32C7F">
      <w:r>
        <w:separator/>
      </w:r>
    </w:p>
  </w:endnote>
  <w:endnote w:type="continuationSeparator" w:id="0">
    <w:p w:rsidR="009C08CA" w:rsidRDefault="009C08CA" w:rsidP="00D3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8CA" w:rsidRDefault="009C08CA" w:rsidP="00D32C7F">
      <w:r>
        <w:separator/>
      </w:r>
    </w:p>
  </w:footnote>
  <w:footnote w:type="continuationSeparator" w:id="0">
    <w:p w:rsidR="009C08CA" w:rsidRDefault="009C08CA" w:rsidP="00D32C7F">
      <w:r>
        <w:continuationSeparator/>
      </w:r>
    </w:p>
  </w:footnote>
  <w:footnote w:id="1">
    <w:p w:rsidR="003F731C" w:rsidRDefault="003F73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Viz § 243 zákona č. 125/2008 Sb.  </w:t>
      </w:r>
    </w:p>
  </w:footnote>
  <w:footnote w:id="2">
    <w:p w:rsidR="003F731C" w:rsidRPr="003F731C" w:rsidRDefault="003F731C" w:rsidP="003F731C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3F731C">
        <w:rPr>
          <w:sz w:val="20"/>
          <w:szCs w:val="20"/>
        </w:rPr>
        <w:t xml:space="preserve">Stávající provozovnou se rozumí provozovna, v níž žadatel již k datu podání Žádosti o dotaci provozuje </w:t>
      </w:r>
      <w:proofErr w:type="gramStart"/>
      <w:r w:rsidRPr="003F731C">
        <w:rPr>
          <w:sz w:val="20"/>
          <w:szCs w:val="20"/>
        </w:rPr>
        <w:t>výrobu</w:t>
      </w:r>
      <w:proofErr w:type="gramEnd"/>
      <w:r w:rsidRPr="003F731C">
        <w:rPr>
          <w:sz w:val="20"/>
          <w:szCs w:val="20"/>
        </w:rPr>
        <w:t xml:space="preserve"> jakou soustavnou a samostatnou činnost za účelem dosažení zisku. </w:t>
      </w:r>
    </w:p>
    <w:p w:rsidR="003F731C" w:rsidRDefault="003F731C">
      <w:pPr>
        <w:pStyle w:val="Textpoznpodarou"/>
      </w:pPr>
    </w:p>
  </w:footnote>
  <w:footnote w:id="3">
    <w:p w:rsidR="003F731C" w:rsidRDefault="003F731C" w:rsidP="003F731C">
      <w:pPr>
        <w:pStyle w:val="Textpoznpodarou"/>
      </w:pPr>
      <w:r>
        <w:rPr>
          <w:rStyle w:val="Znakapoznpodarou"/>
        </w:rPr>
        <w:footnoteRef/>
      </w:r>
      <w:r>
        <w:t xml:space="preserve"> Viz § 243 zákona č. 125/2008 Sb.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7F" w:rsidRDefault="00D32C7F">
    <w:pPr>
      <w:pStyle w:val="Zhlav"/>
    </w:pPr>
    <w:r w:rsidRPr="00D32C7F">
      <w:rPr>
        <w:noProof/>
      </w:rPr>
      <w:drawing>
        <wp:anchor distT="0" distB="0" distL="114300" distR="114300" simplePos="0" relativeHeight="251661312" behindDoc="1" locked="0" layoutInCell="1" allowOverlap="1" wp14:anchorId="5B1160A2" wp14:editId="44B4FAC5">
          <wp:simplePos x="0" y="0"/>
          <wp:positionH relativeFrom="margin">
            <wp:posOffset>4792980</wp:posOffset>
          </wp:positionH>
          <wp:positionV relativeFrom="bottomMargin">
            <wp:posOffset>-8916035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60288" behindDoc="0" locked="0" layoutInCell="1" allowOverlap="1" wp14:anchorId="64143A57" wp14:editId="770EFCDC">
          <wp:simplePos x="0" y="0"/>
          <wp:positionH relativeFrom="column">
            <wp:posOffset>2880360</wp:posOffset>
          </wp:positionH>
          <wp:positionV relativeFrom="paragraph">
            <wp:posOffset>-224155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59264" behindDoc="0" locked="0" layoutInCell="1" allowOverlap="1" wp14:anchorId="142F743E" wp14:editId="7B8B2AB0">
          <wp:simplePos x="0" y="0"/>
          <wp:positionH relativeFrom="column">
            <wp:posOffset>-114300</wp:posOffset>
          </wp:positionH>
          <wp:positionV relativeFrom="paragraph">
            <wp:posOffset>-206375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106E"/>
    <w:multiLevelType w:val="hybridMultilevel"/>
    <w:tmpl w:val="49444184"/>
    <w:lvl w:ilvl="0" w:tplc="039861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851AC"/>
    <w:multiLevelType w:val="hybridMultilevel"/>
    <w:tmpl w:val="F2CE6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775AE"/>
    <w:multiLevelType w:val="hybridMultilevel"/>
    <w:tmpl w:val="9388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B31E8"/>
    <w:multiLevelType w:val="hybridMultilevel"/>
    <w:tmpl w:val="96524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7F"/>
    <w:rsid w:val="0026736E"/>
    <w:rsid w:val="003F731C"/>
    <w:rsid w:val="008A4FA3"/>
    <w:rsid w:val="00904490"/>
    <w:rsid w:val="009C08CA"/>
    <w:rsid w:val="00B52738"/>
    <w:rsid w:val="00D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9191"/>
  <w15:chartTrackingRefBased/>
  <w15:docId w15:val="{4885E141-E45D-40A8-B587-E895B5F1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736E"/>
    <w:pPr>
      <w:spacing w:after="0" w:line="240" w:lineRule="auto"/>
    </w:pPr>
    <w:rPr>
      <w:rFonts w:ascii="Arial" w:eastAsia="Calibri" w:hAnsi="Arial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D32C7F"/>
  </w:style>
  <w:style w:type="paragraph" w:styleId="Zpat">
    <w:name w:val="footer"/>
    <w:basedOn w:val="Normln"/>
    <w:link w:val="Zpat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D32C7F"/>
  </w:style>
  <w:style w:type="paragraph" w:styleId="Odstavecseseznamem">
    <w:name w:val="List Paragraph"/>
    <w:basedOn w:val="Normln"/>
    <w:uiPriority w:val="34"/>
    <w:qFormat/>
    <w:rsid w:val="003F731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73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731C"/>
    <w:rPr>
      <w:rFonts w:ascii="Arial" w:eastAsia="Calibri" w:hAnsi="Arial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F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E017-8150-417E-8ACE-37FAEC53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MAS Poličsko</cp:lastModifiedBy>
  <cp:revision>2</cp:revision>
  <dcterms:created xsi:type="dcterms:W3CDTF">2018-04-13T08:01:00Z</dcterms:created>
  <dcterms:modified xsi:type="dcterms:W3CDTF">2018-04-13T08:01:00Z</dcterms:modified>
</cp:coreProperties>
</file>