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C1" w:rsidRPr="00D761C1" w:rsidRDefault="00D761C1" w:rsidP="00D761C1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D761C1">
        <w:rPr>
          <w:rFonts w:ascii="Calibri" w:hAnsi="Calibri" w:cs="Calibri"/>
          <w:b/>
          <w:bCs/>
          <w:sz w:val="22"/>
          <w:szCs w:val="22"/>
        </w:rPr>
        <w:t>Příloha 15 Pravidel PRV 19.2.1</w:t>
      </w:r>
    </w:p>
    <w:p w:rsidR="00D761C1" w:rsidRPr="00D761C1" w:rsidRDefault="00D761C1" w:rsidP="00D761C1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761C1" w:rsidRPr="00D761C1" w:rsidRDefault="00D761C1" w:rsidP="00D761C1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D761C1">
        <w:rPr>
          <w:rFonts w:ascii="Calibri" w:hAnsi="Calibri" w:cs="Calibri"/>
          <w:b/>
          <w:bCs/>
          <w:sz w:val="22"/>
          <w:szCs w:val="22"/>
        </w:rPr>
        <w:t xml:space="preserve">Metodika stanovení výdajů, na které může být poskytnuta dotace, v případě využití části objektu, který je předmětem projektu, pro jiné </w:t>
      </w:r>
      <w:proofErr w:type="gramStart"/>
      <w:r w:rsidRPr="00D761C1">
        <w:rPr>
          <w:rFonts w:ascii="Calibri" w:hAnsi="Calibri" w:cs="Calibri"/>
          <w:b/>
          <w:bCs/>
          <w:sz w:val="22"/>
          <w:szCs w:val="22"/>
        </w:rPr>
        <w:t>účely</w:t>
      </w:r>
      <w:proofErr w:type="gramEnd"/>
      <w:r w:rsidRPr="00D761C1">
        <w:rPr>
          <w:rFonts w:ascii="Calibri" w:hAnsi="Calibri" w:cs="Calibri"/>
          <w:b/>
          <w:bCs/>
          <w:sz w:val="22"/>
          <w:szCs w:val="22"/>
        </w:rPr>
        <w:t xml:space="preserve"> než jsou cíle a účel </w:t>
      </w:r>
      <w:proofErr w:type="spellStart"/>
      <w:r w:rsidRPr="00D761C1">
        <w:rPr>
          <w:rFonts w:ascii="Calibri" w:hAnsi="Calibri" w:cs="Calibri"/>
          <w:b/>
          <w:bCs/>
          <w:sz w:val="22"/>
          <w:szCs w:val="22"/>
        </w:rPr>
        <w:t>Fiche</w:t>
      </w:r>
      <w:proofErr w:type="spellEnd"/>
      <w:r w:rsidRPr="00D761C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D761C1" w:rsidRPr="00D761C1" w:rsidRDefault="00D761C1" w:rsidP="00D761C1">
      <w:pPr>
        <w:pStyle w:val="Default"/>
        <w:rPr>
          <w:rFonts w:ascii="Calibri" w:hAnsi="Calibri" w:cs="Calibri"/>
          <w:sz w:val="22"/>
          <w:szCs w:val="22"/>
        </w:rPr>
      </w:pPr>
    </w:p>
    <w:p w:rsidR="00D761C1" w:rsidRDefault="00D761C1" w:rsidP="00D761C1">
      <w:pPr>
        <w:pStyle w:val="Default"/>
        <w:rPr>
          <w:rFonts w:ascii="Calibri" w:hAnsi="Calibri" w:cs="Calibri"/>
          <w:sz w:val="22"/>
          <w:szCs w:val="22"/>
        </w:rPr>
      </w:pPr>
      <w:r w:rsidRPr="00D761C1">
        <w:rPr>
          <w:rFonts w:ascii="Calibri" w:hAnsi="Calibri" w:cs="Calibri"/>
          <w:sz w:val="22"/>
          <w:szCs w:val="22"/>
        </w:rPr>
        <w:t xml:space="preserve">V případě využití části objektu, který je předmětem projektu, pro jiné </w:t>
      </w:r>
      <w:proofErr w:type="gramStart"/>
      <w:r w:rsidRPr="00D761C1">
        <w:rPr>
          <w:rFonts w:ascii="Calibri" w:hAnsi="Calibri" w:cs="Calibri"/>
          <w:sz w:val="22"/>
          <w:szCs w:val="22"/>
        </w:rPr>
        <w:t>účely</w:t>
      </w:r>
      <w:proofErr w:type="gramEnd"/>
      <w:r w:rsidRPr="00D761C1">
        <w:rPr>
          <w:rFonts w:ascii="Calibri" w:hAnsi="Calibri" w:cs="Calibri"/>
          <w:sz w:val="22"/>
          <w:szCs w:val="22"/>
        </w:rPr>
        <w:t xml:space="preserve"> než jsou cíle a účel </w:t>
      </w:r>
      <w:proofErr w:type="spellStart"/>
      <w:r w:rsidRPr="00D761C1">
        <w:rPr>
          <w:rFonts w:ascii="Calibri" w:hAnsi="Calibri" w:cs="Calibri"/>
          <w:sz w:val="22"/>
          <w:szCs w:val="22"/>
        </w:rPr>
        <w:t>Fiche</w:t>
      </w:r>
      <w:proofErr w:type="spellEnd"/>
      <w:r w:rsidRPr="00D761C1">
        <w:rPr>
          <w:rFonts w:ascii="Calibri" w:hAnsi="Calibri" w:cs="Calibri"/>
          <w:sz w:val="22"/>
          <w:szCs w:val="22"/>
        </w:rPr>
        <w:t xml:space="preserve">, je nutné toto uvést ve formuláři Žádosti o dotaci. Výdaje, na které může být poskytnuta dotace, se určí následujícím způsobem: </w:t>
      </w:r>
    </w:p>
    <w:p w:rsidR="00D761C1" w:rsidRPr="00D761C1" w:rsidRDefault="00D761C1" w:rsidP="00D761C1">
      <w:pPr>
        <w:pStyle w:val="Default"/>
        <w:rPr>
          <w:rFonts w:ascii="Calibri" w:hAnsi="Calibri" w:cs="Calibri"/>
          <w:sz w:val="22"/>
          <w:szCs w:val="22"/>
        </w:rPr>
      </w:pPr>
    </w:p>
    <w:p w:rsidR="00D761C1" w:rsidRPr="00D761C1" w:rsidRDefault="00D761C1" w:rsidP="00D761C1">
      <w:pPr>
        <w:pStyle w:val="Default"/>
        <w:rPr>
          <w:rFonts w:ascii="Calibri" w:hAnsi="Calibri" w:cs="Calibri"/>
          <w:sz w:val="22"/>
          <w:szCs w:val="22"/>
        </w:rPr>
      </w:pPr>
      <w:r w:rsidRPr="00D761C1">
        <w:rPr>
          <w:rFonts w:ascii="Calibri" w:hAnsi="Calibri" w:cs="Calibri"/>
          <w:b/>
          <w:bCs/>
          <w:sz w:val="22"/>
          <w:szCs w:val="22"/>
        </w:rPr>
        <w:t xml:space="preserve">Pro změnu dokončené stavby se použije tato metodika: </w:t>
      </w:r>
    </w:p>
    <w:p w:rsidR="00D761C1" w:rsidRPr="00D761C1" w:rsidRDefault="00D761C1" w:rsidP="00D761C1">
      <w:pPr>
        <w:pStyle w:val="Default"/>
        <w:rPr>
          <w:rFonts w:ascii="Calibri" w:hAnsi="Calibri" w:cs="Calibri"/>
          <w:sz w:val="22"/>
          <w:szCs w:val="22"/>
        </w:rPr>
      </w:pPr>
      <w:r w:rsidRPr="00D761C1">
        <w:rPr>
          <w:rFonts w:ascii="Calibri" w:hAnsi="Calibri" w:cs="Calibri"/>
          <w:sz w:val="22"/>
          <w:szCs w:val="22"/>
        </w:rPr>
        <w:t xml:space="preserve">Náklady na stavební práce, materiál, technologie, vybavení atd., které slouží pouze jiným potřebám než účelu a cílům opatření/záměru nelze </w:t>
      </w:r>
      <w:proofErr w:type="gramStart"/>
      <w:r w:rsidRPr="00D761C1">
        <w:rPr>
          <w:rFonts w:ascii="Calibri" w:hAnsi="Calibri" w:cs="Calibri"/>
          <w:sz w:val="22"/>
          <w:szCs w:val="22"/>
        </w:rPr>
        <w:t>podpořit - výdaje</w:t>
      </w:r>
      <w:proofErr w:type="gramEnd"/>
      <w:r w:rsidRPr="00D761C1">
        <w:rPr>
          <w:rFonts w:ascii="Calibri" w:hAnsi="Calibri" w:cs="Calibri"/>
          <w:sz w:val="22"/>
          <w:szCs w:val="22"/>
        </w:rPr>
        <w:t xml:space="preserve">, na které nemůže být poskytnuta dotace </w:t>
      </w:r>
    </w:p>
    <w:p w:rsidR="00D761C1" w:rsidRPr="00D761C1" w:rsidRDefault="00D761C1" w:rsidP="00D761C1">
      <w:pPr>
        <w:pStyle w:val="Default"/>
        <w:rPr>
          <w:rFonts w:ascii="Calibri" w:hAnsi="Calibri" w:cs="Calibri"/>
          <w:sz w:val="22"/>
          <w:szCs w:val="22"/>
        </w:rPr>
      </w:pPr>
      <w:r w:rsidRPr="00D761C1">
        <w:rPr>
          <w:rFonts w:ascii="Calibri" w:hAnsi="Calibri" w:cs="Calibri"/>
          <w:sz w:val="22"/>
          <w:szCs w:val="22"/>
        </w:rPr>
        <w:t xml:space="preserve">Pokud výdaje projektu (týká se i dílčích konstrukčních částí stavby) na stavební práce, materiál, technologie budov, společně slouží jak pro účely projektu, tak i pro jiné využití, pak se tyto výdaje nazývají společné výdaje. Mezi společné výdaje lze zařadit zejména výdaje na technická zařízení staveb, technickou infrastrukturu a střešní konstrukce. Při výskytu společných výdajů lze postupovat dvěma způsoby: </w:t>
      </w:r>
    </w:p>
    <w:p w:rsidR="00D761C1" w:rsidRPr="00D761C1" w:rsidRDefault="00D761C1" w:rsidP="00D761C1">
      <w:pPr>
        <w:pStyle w:val="Default"/>
        <w:ind w:left="720"/>
        <w:rPr>
          <w:rFonts w:ascii="Calibri" w:hAnsi="Calibri" w:cs="Calibri"/>
          <w:sz w:val="22"/>
          <w:szCs w:val="22"/>
        </w:rPr>
      </w:pPr>
      <w:r w:rsidRPr="00D761C1">
        <w:rPr>
          <w:rFonts w:ascii="Calibri" w:hAnsi="Calibri" w:cs="Calibri"/>
          <w:sz w:val="22"/>
          <w:szCs w:val="22"/>
        </w:rPr>
        <w:t xml:space="preserve">A) Veškeré společné výdaje se zahrnou do výdajů, na které nemůže být poskytnuta dotace </w:t>
      </w:r>
    </w:p>
    <w:p w:rsidR="00FC23B2" w:rsidRPr="00D761C1" w:rsidRDefault="00D761C1" w:rsidP="00D761C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D761C1">
        <w:rPr>
          <w:rFonts w:ascii="Calibri" w:hAnsi="Calibri" w:cs="Calibri"/>
        </w:rPr>
        <w:t xml:space="preserve">B) </w:t>
      </w:r>
      <w:proofErr w:type="spellStart"/>
      <w:r w:rsidRPr="00D761C1">
        <w:rPr>
          <w:rFonts w:ascii="Calibri" w:hAnsi="Calibri" w:cs="Calibri"/>
        </w:rPr>
        <w:t>Použije</w:t>
      </w:r>
      <w:proofErr w:type="spellEnd"/>
      <w:r w:rsidRPr="00D761C1">
        <w:rPr>
          <w:rFonts w:ascii="Calibri" w:hAnsi="Calibri" w:cs="Calibri"/>
        </w:rPr>
        <w:t xml:space="preserve"> se </w:t>
      </w:r>
      <w:proofErr w:type="spellStart"/>
      <w:r w:rsidRPr="00D761C1">
        <w:rPr>
          <w:rFonts w:ascii="Calibri" w:hAnsi="Calibri" w:cs="Calibri"/>
        </w:rPr>
        <w:t>vzorec</w:t>
      </w:r>
      <w:proofErr w:type="spellEnd"/>
      <w:r w:rsidRPr="00D761C1">
        <w:rPr>
          <w:rFonts w:ascii="Calibri" w:hAnsi="Calibri" w:cs="Calibri"/>
        </w:rPr>
        <w:t>:</w:t>
      </w:r>
    </w:p>
    <w:p w:rsidR="00D761C1" w:rsidRPr="00D761C1" w:rsidRDefault="00D761C1" w:rsidP="00D761C1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Arial,Bold" w:hAnsi="Calibri" w:cs="Calibri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851"/>
      </w:tblGrid>
      <w:tr w:rsidR="00FC23B2" w:rsidRPr="00D761C1" w:rsidTr="00FC23B2">
        <w:tc>
          <w:tcPr>
            <w:tcW w:w="704" w:type="dxa"/>
          </w:tcPr>
          <w:p w:rsidR="00FC23B2" w:rsidRPr="00D761C1" w:rsidRDefault="00D761C1" w:rsidP="00E373BB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</w:pPr>
            <w:r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567" w:type="dxa"/>
            <w:vMerge w:val="restart"/>
            <w:vAlign w:val="center"/>
          </w:tcPr>
          <w:p w:rsidR="00FC23B2" w:rsidRPr="00D761C1" w:rsidRDefault="00D761C1" w:rsidP="00FC23B2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lang w:val="cs-CZ"/>
              </w:rPr>
            </w:pPr>
            <w:r w:rsidRPr="00D761C1">
              <w:rPr>
                <w:rFonts w:ascii="Calibri" w:eastAsia="Arial,Bold" w:hAnsi="Calibri" w:cs="Calibri"/>
                <w:lang w:val="cs-CZ"/>
              </w:rPr>
              <w:t xml:space="preserve">× </w:t>
            </w:r>
            <w:r w:rsidRPr="00D761C1">
              <w:rPr>
                <w:rFonts w:ascii="Calibri" w:eastAsia="Arial,Bold" w:hAnsi="Calibri" w:cs="Calibri"/>
                <w:sz w:val="28"/>
                <w:szCs w:val="28"/>
                <w:lang w:val="cs-CZ"/>
              </w:rPr>
              <w:t>Y</w:t>
            </w:r>
          </w:p>
        </w:tc>
        <w:tc>
          <w:tcPr>
            <w:tcW w:w="851" w:type="dxa"/>
            <w:vMerge w:val="restart"/>
            <w:vAlign w:val="center"/>
          </w:tcPr>
          <w:p w:rsidR="00FC23B2" w:rsidRPr="00D761C1" w:rsidRDefault="00FC23B2" w:rsidP="00FC23B2">
            <w:pPr>
              <w:autoSpaceDE w:val="0"/>
              <w:autoSpaceDN w:val="0"/>
              <w:adjustRightInd w:val="0"/>
              <w:jc w:val="center"/>
              <w:rPr>
                <w:rFonts w:ascii="Calibri" w:eastAsia="Arial,Bold" w:hAnsi="Calibri" w:cs="Calibri"/>
                <w:lang w:val="cs-CZ"/>
              </w:rPr>
            </w:pPr>
            <w:r w:rsidRPr="00D761C1">
              <w:rPr>
                <w:rFonts w:ascii="Calibri" w:eastAsia="Arial,Bold" w:hAnsi="Calibri" w:cs="Calibri"/>
                <w:lang w:val="cs-CZ"/>
              </w:rPr>
              <w:t xml:space="preserve">= </w:t>
            </w:r>
            <w:r w:rsidR="00D761C1"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Z</w:t>
            </w:r>
          </w:p>
        </w:tc>
      </w:tr>
      <w:tr w:rsidR="00FC23B2" w:rsidRPr="00D761C1" w:rsidTr="00FC23B2">
        <w:tc>
          <w:tcPr>
            <w:tcW w:w="704" w:type="dxa"/>
          </w:tcPr>
          <w:p w:rsidR="00FC23B2" w:rsidRPr="00D761C1" w:rsidRDefault="00FC23B2" w:rsidP="00E373BB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</w:pPr>
            <w:r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V+</w:t>
            </w:r>
            <w:r w:rsidR="00D761C1"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X</w:t>
            </w:r>
          </w:p>
        </w:tc>
        <w:tc>
          <w:tcPr>
            <w:tcW w:w="567" w:type="dxa"/>
            <w:vMerge/>
          </w:tcPr>
          <w:p w:rsidR="00FC23B2" w:rsidRPr="00D761C1" w:rsidRDefault="00FC23B2" w:rsidP="00E373BB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lang w:val="cs-CZ"/>
              </w:rPr>
            </w:pPr>
          </w:p>
        </w:tc>
        <w:tc>
          <w:tcPr>
            <w:tcW w:w="851" w:type="dxa"/>
            <w:vMerge/>
          </w:tcPr>
          <w:p w:rsidR="00FC23B2" w:rsidRPr="00D761C1" w:rsidRDefault="00FC23B2" w:rsidP="00E373BB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lang w:val="cs-CZ"/>
              </w:rPr>
            </w:pPr>
          </w:p>
        </w:tc>
      </w:tr>
    </w:tbl>
    <w:p w:rsidR="00E373BB" w:rsidRPr="00D761C1" w:rsidRDefault="00FC23B2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 xml:space="preserve"> </w:t>
      </w:r>
    </w:p>
    <w:p w:rsidR="00E373BB" w:rsidRPr="00D761C1" w:rsidRDefault="00FC23B2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 xml:space="preserve">Kde: </w:t>
      </w: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b/>
          <w:bCs/>
          <w:lang w:val="cs-CZ"/>
        </w:rPr>
        <w:t xml:space="preserve">v </w:t>
      </w:r>
      <w:r w:rsidRPr="00D761C1">
        <w:rPr>
          <w:rFonts w:ascii="Calibri" w:eastAsia="Arial,Bold" w:hAnsi="Calibri" w:cs="Calibri"/>
          <w:lang w:val="cs-CZ"/>
        </w:rPr>
        <w:t>je podlahová plocha objektu, která slouží k realizaci cíle a účelu projektu</w:t>
      </w: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b/>
          <w:bCs/>
          <w:lang w:val="cs-CZ"/>
        </w:rPr>
        <w:t xml:space="preserve">x </w:t>
      </w:r>
      <w:r w:rsidRPr="00D761C1">
        <w:rPr>
          <w:rFonts w:ascii="Calibri" w:eastAsia="Arial,Bold" w:hAnsi="Calibri" w:cs="Calibri"/>
          <w:lang w:val="cs-CZ"/>
        </w:rPr>
        <w:t>je podlahová plocha objektu, která slouží k jiným účelům</w:t>
      </w: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b/>
          <w:bCs/>
          <w:lang w:val="cs-CZ"/>
        </w:rPr>
        <w:t xml:space="preserve">y </w:t>
      </w:r>
      <w:r w:rsidRPr="00D761C1">
        <w:rPr>
          <w:rFonts w:ascii="Calibri" w:eastAsia="Arial,Bold" w:hAnsi="Calibri" w:cs="Calibri"/>
          <w:lang w:val="cs-CZ"/>
        </w:rPr>
        <w:t>jsou náklady na společné výdaje, vyjma použitého zařízení a DPH u plátce DPH</w:t>
      </w: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b/>
          <w:bCs/>
          <w:lang w:val="cs-CZ"/>
        </w:rPr>
        <w:t xml:space="preserve">z </w:t>
      </w:r>
      <w:r w:rsidRPr="00D761C1">
        <w:rPr>
          <w:rFonts w:ascii="Calibri" w:eastAsia="Arial,Bold" w:hAnsi="Calibri" w:cs="Calibri"/>
          <w:lang w:val="cs-CZ"/>
        </w:rPr>
        <w:t>jsou výdaje, na které může být poskytnuta dotace, ze společných výdajů</w:t>
      </w:r>
    </w:p>
    <w:p w:rsidR="00F85EF9" w:rsidRPr="00D761C1" w:rsidRDefault="00F85EF9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</w:p>
    <w:p w:rsid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>Pozn.:</w:t>
      </w:r>
    </w:p>
    <w:p w:rsidR="00D761C1" w:rsidRDefault="00E373BB" w:rsidP="00E373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 xml:space="preserve">Společné prostory (vnitřní komunikace apod.) se do </w:t>
      </w:r>
      <w:r w:rsidRPr="00D761C1">
        <w:rPr>
          <w:rFonts w:ascii="Calibri" w:eastAsia="Arial,Bold" w:hAnsi="Calibri" w:cs="Calibri"/>
          <w:b/>
          <w:bCs/>
          <w:lang w:val="cs-CZ"/>
        </w:rPr>
        <w:t xml:space="preserve">v </w:t>
      </w:r>
      <w:r w:rsidRPr="00D761C1">
        <w:rPr>
          <w:rFonts w:ascii="Calibri" w:eastAsia="Arial,Bold" w:hAnsi="Calibri" w:cs="Calibri"/>
          <w:lang w:val="cs-CZ"/>
        </w:rPr>
        <w:t xml:space="preserve">ani </w:t>
      </w:r>
      <w:r w:rsidRPr="00D761C1">
        <w:rPr>
          <w:rFonts w:ascii="Calibri" w:eastAsia="Arial,Bold" w:hAnsi="Calibri" w:cs="Calibri"/>
          <w:b/>
          <w:bCs/>
          <w:lang w:val="cs-CZ"/>
        </w:rPr>
        <w:t xml:space="preserve">x </w:t>
      </w:r>
      <w:r w:rsidRPr="00D761C1">
        <w:rPr>
          <w:rFonts w:ascii="Calibri" w:eastAsia="Arial,Bold" w:hAnsi="Calibri" w:cs="Calibri"/>
          <w:lang w:val="cs-CZ"/>
        </w:rPr>
        <w:t>nezahrnují.</w:t>
      </w:r>
    </w:p>
    <w:p w:rsidR="00D761C1" w:rsidRPr="00D761C1" w:rsidRDefault="00E373BB" w:rsidP="00E373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>SZIF je oprávněn si od příjemce dotace vyžádat účetní doklady k prokázání finanční</w:t>
      </w:r>
      <w:r w:rsidR="00D761C1">
        <w:rPr>
          <w:rFonts w:ascii="Calibri" w:eastAsia="Arial,Bold" w:hAnsi="Calibri" w:cs="Calibri"/>
          <w:lang w:val="cs-CZ"/>
        </w:rPr>
        <w:t xml:space="preserve"> </w:t>
      </w:r>
      <w:proofErr w:type="gramStart"/>
      <w:r w:rsidRPr="00D761C1">
        <w:rPr>
          <w:rFonts w:ascii="Calibri" w:eastAsia="Arial,Bold" w:hAnsi="Calibri" w:cs="Calibri"/>
          <w:lang w:val="cs-CZ"/>
        </w:rPr>
        <w:t xml:space="preserve">výše </w:t>
      </w:r>
      <w:r w:rsidR="00D761C1">
        <w:rPr>
          <w:rFonts w:ascii="Calibri" w:eastAsia="Arial,Bold" w:hAnsi="Calibri" w:cs="Calibri"/>
          <w:lang w:val="cs-CZ"/>
        </w:rPr>
        <w:t xml:space="preserve"> </w:t>
      </w:r>
      <w:r w:rsidRPr="00D761C1">
        <w:rPr>
          <w:rFonts w:ascii="Calibri" w:eastAsia="Arial,Bold" w:hAnsi="Calibri" w:cs="Calibri"/>
          <w:lang w:val="cs-CZ"/>
        </w:rPr>
        <w:t>hodnoty</w:t>
      </w:r>
      <w:proofErr w:type="gramEnd"/>
      <w:r w:rsidRPr="00D761C1">
        <w:rPr>
          <w:rFonts w:ascii="Calibri" w:eastAsia="Arial,Bold" w:hAnsi="Calibri" w:cs="Calibri"/>
          <w:lang w:val="cs-CZ"/>
        </w:rPr>
        <w:t xml:space="preserve"> </w:t>
      </w:r>
      <w:r w:rsidRPr="00D761C1">
        <w:rPr>
          <w:rFonts w:ascii="Calibri" w:eastAsia="Arial,Bold" w:hAnsi="Calibri" w:cs="Calibri"/>
          <w:b/>
          <w:bCs/>
          <w:lang w:val="cs-CZ"/>
        </w:rPr>
        <w:t>y.</w:t>
      </w:r>
    </w:p>
    <w:p w:rsidR="00D761C1" w:rsidRDefault="00E373BB" w:rsidP="00E373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 xml:space="preserve">Plochy </w:t>
      </w:r>
      <w:r w:rsidR="00D761C1" w:rsidRPr="00D761C1">
        <w:rPr>
          <w:rFonts w:ascii="Calibri" w:eastAsia="Arial,Bold" w:hAnsi="Calibri" w:cs="Calibri"/>
          <w:lang w:val="cs-CZ"/>
        </w:rPr>
        <w:t>V</w:t>
      </w:r>
      <w:r w:rsidRPr="00D761C1">
        <w:rPr>
          <w:rFonts w:ascii="Calibri" w:eastAsia="Arial,Bold" w:hAnsi="Calibri" w:cs="Calibri"/>
          <w:lang w:val="cs-CZ"/>
        </w:rPr>
        <w:t xml:space="preserve"> a </w:t>
      </w:r>
      <w:r w:rsidR="00D761C1" w:rsidRPr="00D761C1">
        <w:rPr>
          <w:rFonts w:ascii="Calibri" w:eastAsia="Arial,Bold" w:hAnsi="Calibri" w:cs="Calibri"/>
          <w:lang w:val="cs-CZ"/>
        </w:rPr>
        <w:t>X</w:t>
      </w:r>
      <w:r w:rsidRPr="00D761C1">
        <w:rPr>
          <w:rFonts w:ascii="Calibri" w:eastAsia="Arial,Bold" w:hAnsi="Calibri" w:cs="Calibri"/>
          <w:lang w:val="cs-CZ"/>
        </w:rPr>
        <w:t xml:space="preserve"> žadatel barevně vyznačí v povinné příloze Projektová dokumentace</w:t>
      </w:r>
      <w:r w:rsidR="00D761C1" w:rsidRPr="00D761C1">
        <w:rPr>
          <w:rFonts w:ascii="Calibri" w:eastAsia="Arial,Bold" w:hAnsi="Calibri" w:cs="Calibri"/>
          <w:lang w:val="cs-CZ"/>
        </w:rPr>
        <w:t xml:space="preserve"> </w:t>
      </w:r>
      <w:r w:rsidRPr="00D761C1">
        <w:rPr>
          <w:rFonts w:ascii="Calibri" w:eastAsia="Arial,Bold" w:hAnsi="Calibri" w:cs="Calibri"/>
          <w:lang w:val="cs-CZ"/>
        </w:rPr>
        <w:t>předkládaná k řízení stavebního úřadu nebo v povinné příloze Půdorys stavby/půdorys</w:t>
      </w:r>
      <w:r w:rsidR="00D761C1" w:rsidRPr="00D761C1">
        <w:rPr>
          <w:rFonts w:ascii="Calibri" w:eastAsia="Arial,Bold" w:hAnsi="Calibri" w:cs="Calibri"/>
          <w:lang w:val="cs-CZ"/>
        </w:rPr>
        <w:t xml:space="preserve"> </w:t>
      </w:r>
      <w:r w:rsidRPr="00D761C1">
        <w:rPr>
          <w:rFonts w:ascii="Calibri" w:eastAsia="Arial,Bold" w:hAnsi="Calibri" w:cs="Calibri"/>
          <w:lang w:val="cs-CZ"/>
        </w:rPr>
        <w:t>dispozice technologie.</w:t>
      </w:r>
    </w:p>
    <w:p w:rsidR="00E373BB" w:rsidRPr="00D761C1" w:rsidRDefault="00E373BB" w:rsidP="00E373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>Rozdíl nákladů na společné výdaje (</w:t>
      </w:r>
      <w:r w:rsidR="00D761C1" w:rsidRPr="00D761C1">
        <w:rPr>
          <w:rFonts w:ascii="Calibri" w:eastAsia="Arial,Bold" w:hAnsi="Calibri" w:cs="Calibri"/>
          <w:lang w:val="cs-CZ"/>
        </w:rPr>
        <w:t>Y</w:t>
      </w:r>
      <w:r w:rsidRPr="00D761C1">
        <w:rPr>
          <w:rFonts w:ascii="Calibri" w:eastAsia="Arial,Bold" w:hAnsi="Calibri" w:cs="Calibri"/>
          <w:lang w:val="cs-CZ"/>
        </w:rPr>
        <w:t>) a výdajů, na které může být poskytnuta</w:t>
      </w:r>
      <w:r w:rsidR="00D761C1" w:rsidRPr="00D761C1">
        <w:rPr>
          <w:rFonts w:ascii="Calibri" w:eastAsia="Arial,Bold" w:hAnsi="Calibri" w:cs="Calibri"/>
          <w:lang w:val="cs-CZ"/>
        </w:rPr>
        <w:t xml:space="preserve"> </w:t>
      </w:r>
      <w:r w:rsidRPr="00D761C1">
        <w:rPr>
          <w:rFonts w:ascii="Calibri" w:eastAsia="Arial,Bold" w:hAnsi="Calibri" w:cs="Calibri"/>
          <w:lang w:val="cs-CZ"/>
        </w:rPr>
        <w:t>dotace, ze společných výdajů (</w:t>
      </w:r>
      <w:r w:rsidR="00D761C1" w:rsidRPr="00D761C1">
        <w:rPr>
          <w:rFonts w:ascii="Calibri" w:eastAsia="Arial,Bold" w:hAnsi="Calibri" w:cs="Calibri"/>
          <w:lang w:val="cs-CZ"/>
        </w:rPr>
        <w:t>Z</w:t>
      </w:r>
      <w:r w:rsidRPr="00D761C1">
        <w:rPr>
          <w:rFonts w:ascii="Calibri" w:eastAsia="Arial,Bold" w:hAnsi="Calibri" w:cs="Calibri"/>
          <w:lang w:val="cs-CZ"/>
        </w:rPr>
        <w:t>) se zahrne do výdajů, na které nemůže být poskytnuta</w:t>
      </w:r>
      <w:r w:rsidR="00D761C1" w:rsidRPr="00D761C1">
        <w:rPr>
          <w:rFonts w:ascii="Calibri" w:eastAsia="Arial,Bold" w:hAnsi="Calibri" w:cs="Calibri"/>
          <w:lang w:val="cs-CZ"/>
        </w:rPr>
        <w:t xml:space="preserve"> </w:t>
      </w:r>
      <w:bookmarkStart w:id="0" w:name="_GoBack"/>
      <w:bookmarkEnd w:id="0"/>
      <w:r w:rsidRPr="00D761C1">
        <w:rPr>
          <w:rFonts w:ascii="Calibri" w:eastAsia="Arial,Bold" w:hAnsi="Calibri" w:cs="Calibri"/>
          <w:lang w:val="cs-CZ"/>
        </w:rPr>
        <w:t>dotace.</w:t>
      </w:r>
    </w:p>
    <w:p w:rsidR="00F85EF9" w:rsidRPr="00D761C1" w:rsidRDefault="00F85EF9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b/>
          <w:bCs/>
          <w:u w:val="single"/>
          <w:lang w:val="cs-CZ"/>
        </w:rPr>
      </w:pPr>
      <w:r w:rsidRPr="00D761C1">
        <w:rPr>
          <w:rFonts w:ascii="Calibri" w:eastAsia="Arial,Bold" w:hAnsi="Calibri" w:cs="Calibri"/>
          <w:b/>
          <w:bCs/>
          <w:u w:val="single"/>
          <w:lang w:val="cs-CZ"/>
        </w:rPr>
        <w:t>Pro novostavbu se použije tato metodika:</w:t>
      </w:r>
    </w:p>
    <w:p w:rsidR="00F85EF9" w:rsidRPr="00D761C1" w:rsidRDefault="00F85EF9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b/>
          <w:bCs/>
          <w:u w:val="single"/>
          <w:lang w:val="cs-CZ"/>
        </w:rPr>
      </w:pP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>Pro určení výdajů, na které může být poskytnuta dotace, na stavbu se použije vzorec: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851"/>
      </w:tblGrid>
      <w:tr w:rsidR="00D761C1" w:rsidRPr="00D761C1" w:rsidTr="000364B5">
        <w:tc>
          <w:tcPr>
            <w:tcW w:w="704" w:type="dxa"/>
          </w:tcPr>
          <w:p w:rsidR="00D761C1" w:rsidRPr="00D761C1" w:rsidRDefault="00D761C1" w:rsidP="000364B5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</w:pPr>
            <w:r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567" w:type="dxa"/>
            <w:vMerge w:val="restart"/>
            <w:vAlign w:val="center"/>
          </w:tcPr>
          <w:p w:rsidR="00D761C1" w:rsidRPr="00D761C1" w:rsidRDefault="00D761C1" w:rsidP="000364B5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lang w:val="cs-CZ"/>
              </w:rPr>
            </w:pPr>
            <w:r w:rsidRPr="00D761C1">
              <w:rPr>
                <w:rFonts w:ascii="Calibri" w:eastAsia="Arial,Bold" w:hAnsi="Calibri" w:cs="Calibri"/>
                <w:lang w:val="cs-CZ"/>
              </w:rPr>
              <w:t xml:space="preserve">× </w:t>
            </w:r>
            <w:r w:rsidRPr="00D761C1">
              <w:rPr>
                <w:rFonts w:ascii="Calibri" w:eastAsia="Arial,Bold" w:hAnsi="Calibri" w:cs="Calibri"/>
                <w:sz w:val="28"/>
                <w:szCs w:val="28"/>
                <w:lang w:val="cs-CZ"/>
              </w:rPr>
              <w:t>Y</w:t>
            </w:r>
          </w:p>
        </w:tc>
        <w:tc>
          <w:tcPr>
            <w:tcW w:w="851" w:type="dxa"/>
            <w:vMerge w:val="restart"/>
            <w:vAlign w:val="center"/>
          </w:tcPr>
          <w:p w:rsidR="00D761C1" w:rsidRPr="00D761C1" w:rsidRDefault="00D761C1" w:rsidP="000364B5">
            <w:pPr>
              <w:autoSpaceDE w:val="0"/>
              <w:autoSpaceDN w:val="0"/>
              <w:adjustRightInd w:val="0"/>
              <w:jc w:val="center"/>
              <w:rPr>
                <w:rFonts w:ascii="Calibri" w:eastAsia="Arial,Bold" w:hAnsi="Calibri" w:cs="Calibri"/>
                <w:lang w:val="cs-CZ"/>
              </w:rPr>
            </w:pPr>
            <w:r w:rsidRPr="00D761C1">
              <w:rPr>
                <w:rFonts w:ascii="Calibri" w:eastAsia="Arial,Bold" w:hAnsi="Calibri" w:cs="Calibri"/>
                <w:lang w:val="cs-CZ"/>
              </w:rPr>
              <w:t xml:space="preserve">= </w:t>
            </w:r>
            <w:r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Z</w:t>
            </w:r>
          </w:p>
        </w:tc>
      </w:tr>
      <w:tr w:rsidR="00D761C1" w:rsidRPr="00D761C1" w:rsidTr="000364B5">
        <w:tc>
          <w:tcPr>
            <w:tcW w:w="704" w:type="dxa"/>
          </w:tcPr>
          <w:p w:rsidR="00D761C1" w:rsidRPr="00D761C1" w:rsidRDefault="00D761C1" w:rsidP="000364B5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</w:pPr>
            <w:r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V+X</w:t>
            </w:r>
          </w:p>
        </w:tc>
        <w:tc>
          <w:tcPr>
            <w:tcW w:w="567" w:type="dxa"/>
            <w:vMerge/>
          </w:tcPr>
          <w:p w:rsidR="00D761C1" w:rsidRPr="00D761C1" w:rsidRDefault="00D761C1" w:rsidP="000364B5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lang w:val="cs-CZ"/>
              </w:rPr>
            </w:pPr>
          </w:p>
        </w:tc>
        <w:tc>
          <w:tcPr>
            <w:tcW w:w="851" w:type="dxa"/>
            <w:vMerge/>
          </w:tcPr>
          <w:p w:rsidR="00D761C1" w:rsidRPr="00D761C1" w:rsidRDefault="00D761C1" w:rsidP="000364B5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lang w:val="cs-CZ"/>
              </w:rPr>
            </w:pPr>
          </w:p>
        </w:tc>
      </w:tr>
    </w:tbl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</w:p>
    <w:p w:rsidR="00E373BB" w:rsidRPr="00D761C1" w:rsidRDefault="00D761C1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b/>
          <w:bCs/>
          <w:lang w:val="cs-CZ"/>
        </w:rPr>
        <w:t>V</w:t>
      </w:r>
      <w:r w:rsidR="00E373BB" w:rsidRPr="00D761C1">
        <w:rPr>
          <w:rFonts w:ascii="Calibri" w:eastAsia="Arial,Bold" w:hAnsi="Calibri" w:cs="Calibri"/>
          <w:b/>
          <w:bCs/>
          <w:lang w:val="cs-CZ"/>
        </w:rPr>
        <w:t xml:space="preserve"> </w:t>
      </w:r>
      <w:r w:rsidR="00E373BB" w:rsidRPr="00D761C1">
        <w:rPr>
          <w:rFonts w:ascii="Calibri" w:eastAsia="Arial,Bold" w:hAnsi="Calibri" w:cs="Calibri"/>
          <w:lang w:val="cs-CZ"/>
        </w:rPr>
        <w:t>je podlahová plocha objektu, která slouží k realizaci cíle a účelu projektu</w:t>
      </w:r>
    </w:p>
    <w:p w:rsidR="00E373BB" w:rsidRPr="00D761C1" w:rsidRDefault="00D761C1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b/>
          <w:bCs/>
          <w:lang w:val="cs-CZ"/>
        </w:rPr>
        <w:t>X</w:t>
      </w:r>
      <w:r w:rsidR="00E373BB" w:rsidRPr="00D761C1">
        <w:rPr>
          <w:rFonts w:ascii="Calibri" w:eastAsia="Arial,Bold" w:hAnsi="Calibri" w:cs="Calibri"/>
          <w:b/>
          <w:bCs/>
          <w:lang w:val="cs-CZ"/>
        </w:rPr>
        <w:t xml:space="preserve"> </w:t>
      </w:r>
      <w:r w:rsidR="00E373BB" w:rsidRPr="00D761C1">
        <w:rPr>
          <w:rFonts w:ascii="Calibri" w:eastAsia="Arial,Bold" w:hAnsi="Calibri" w:cs="Calibri"/>
          <w:lang w:val="cs-CZ"/>
        </w:rPr>
        <w:t>je podlahová plocha objektu, která slouží k jiným účelům</w:t>
      </w:r>
    </w:p>
    <w:p w:rsidR="00E373BB" w:rsidRPr="00D761C1" w:rsidRDefault="00D761C1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b/>
          <w:bCs/>
          <w:lang w:val="cs-CZ"/>
        </w:rPr>
        <w:lastRenderedPageBreak/>
        <w:t>Y</w:t>
      </w:r>
      <w:r w:rsidR="00E373BB" w:rsidRPr="00D761C1">
        <w:rPr>
          <w:rFonts w:ascii="Calibri" w:eastAsia="Arial,Bold" w:hAnsi="Calibri" w:cs="Calibri"/>
          <w:b/>
          <w:bCs/>
          <w:lang w:val="cs-CZ"/>
        </w:rPr>
        <w:t xml:space="preserve"> </w:t>
      </w:r>
      <w:r w:rsidR="00E373BB" w:rsidRPr="00D761C1">
        <w:rPr>
          <w:rFonts w:ascii="Calibri" w:eastAsia="Arial,Bold" w:hAnsi="Calibri" w:cs="Calibri"/>
          <w:lang w:val="cs-CZ"/>
        </w:rPr>
        <w:t>jsou náklady na stavbu celého objektu (stavební práce, stavební materiál, technická</w:t>
      </w:r>
      <w:r w:rsidRPr="00D761C1">
        <w:rPr>
          <w:rFonts w:ascii="Calibri" w:eastAsia="Arial,Bold" w:hAnsi="Calibri" w:cs="Calibri"/>
          <w:lang w:val="cs-CZ"/>
        </w:rPr>
        <w:t xml:space="preserve"> </w:t>
      </w:r>
      <w:r w:rsidR="00E373BB" w:rsidRPr="00D761C1">
        <w:rPr>
          <w:rFonts w:ascii="Calibri" w:eastAsia="Arial,Bold" w:hAnsi="Calibri" w:cs="Calibri"/>
          <w:lang w:val="cs-CZ"/>
        </w:rPr>
        <w:t xml:space="preserve">zařízení </w:t>
      </w:r>
      <w:proofErr w:type="gramStart"/>
      <w:r w:rsidR="00E373BB" w:rsidRPr="00D761C1">
        <w:rPr>
          <w:rFonts w:ascii="Calibri" w:eastAsia="Arial,Bold" w:hAnsi="Calibri" w:cs="Calibri"/>
          <w:lang w:val="cs-CZ"/>
        </w:rPr>
        <w:t>staveb - celkem</w:t>
      </w:r>
      <w:proofErr w:type="gramEnd"/>
      <w:r w:rsidR="00E373BB" w:rsidRPr="00D761C1">
        <w:rPr>
          <w:rFonts w:ascii="Calibri" w:eastAsia="Arial,Bold" w:hAnsi="Calibri" w:cs="Calibri"/>
          <w:lang w:val="cs-CZ"/>
        </w:rPr>
        <w:t xml:space="preserve"> za objekt, bez ohledu na to, zda slouží cílům a účelu opatření či</w:t>
      </w:r>
      <w:r w:rsidRPr="00D761C1">
        <w:rPr>
          <w:rFonts w:ascii="Calibri" w:eastAsia="Arial,Bold" w:hAnsi="Calibri" w:cs="Calibri"/>
          <w:lang w:val="cs-CZ"/>
        </w:rPr>
        <w:t xml:space="preserve"> </w:t>
      </w:r>
      <w:r w:rsidR="00E373BB" w:rsidRPr="00D761C1">
        <w:rPr>
          <w:rFonts w:ascii="Calibri" w:eastAsia="Arial,Bold" w:hAnsi="Calibri" w:cs="Calibri"/>
          <w:lang w:val="cs-CZ"/>
        </w:rPr>
        <w:t>pro jiné účely) vyjma použitého zařízení a DPH u plátce DPH</w:t>
      </w:r>
    </w:p>
    <w:p w:rsidR="00E373BB" w:rsidRPr="00D761C1" w:rsidRDefault="00D761C1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b/>
          <w:bCs/>
          <w:lang w:val="cs-CZ"/>
        </w:rPr>
        <w:t>Z</w:t>
      </w:r>
      <w:r w:rsidR="00E373BB" w:rsidRPr="00D761C1">
        <w:rPr>
          <w:rFonts w:ascii="Calibri" w:eastAsia="Arial,Bold" w:hAnsi="Calibri" w:cs="Calibri"/>
          <w:b/>
          <w:bCs/>
          <w:lang w:val="cs-CZ"/>
        </w:rPr>
        <w:t xml:space="preserve"> </w:t>
      </w:r>
      <w:r w:rsidR="00E373BB" w:rsidRPr="00D761C1">
        <w:rPr>
          <w:rFonts w:ascii="Calibri" w:eastAsia="Arial,Bold" w:hAnsi="Calibri" w:cs="Calibri"/>
          <w:lang w:val="cs-CZ"/>
        </w:rPr>
        <w:t>jsou výdaje, na které může být poskytnuta dotace, na stavbu objektu</w:t>
      </w:r>
    </w:p>
    <w:p w:rsidR="00F85EF9" w:rsidRPr="00D761C1" w:rsidRDefault="00F85EF9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</w:p>
    <w:p w:rsidR="00FC23B2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i/>
          <w:iCs/>
          <w:lang w:val="cs-CZ"/>
        </w:rPr>
      </w:pPr>
      <w:r w:rsidRPr="00D761C1">
        <w:rPr>
          <w:rFonts w:ascii="Calibri" w:eastAsia="Arial,Bold" w:hAnsi="Calibri" w:cs="Calibri"/>
          <w:lang w:val="cs-CZ"/>
        </w:rPr>
        <w:t xml:space="preserve">Současně musí platit, že </w:t>
      </w:r>
      <w:r w:rsidR="00FC23B2" w:rsidRPr="00D761C1">
        <w:rPr>
          <w:rFonts w:ascii="Calibri" w:eastAsia="Arial,Bold" w:hAnsi="Calibri" w:cs="Calibri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134"/>
      </w:tblGrid>
      <w:tr w:rsidR="00FC23B2" w:rsidRPr="00D761C1" w:rsidTr="00FC23B2">
        <w:tc>
          <w:tcPr>
            <w:tcW w:w="704" w:type="dxa"/>
          </w:tcPr>
          <w:p w:rsidR="00FC23B2" w:rsidRPr="00D761C1" w:rsidRDefault="00D761C1" w:rsidP="003F44A8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</w:pPr>
            <w:r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1134" w:type="dxa"/>
            <w:vMerge w:val="restart"/>
            <w:vAlign w:val="center"/>
          </w:tcPr>
          <w:p w:rsidR="00FC23B2" w:rsidRPr="00D761C1" w:rsidRDefault="00FC23B2" w:rsidP="003F44A8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lang w:val="cs-CZ"/>
              </w:rPr>
            </w:pPr>
            <w:r w:rsidRPr="00D761C1">
              <w:rPr>
                <w:rFonts w:ascii="Calibri" w:eastAsia="Arial,Bold" w:hAnsi="Calibri" w:cs="Calibri"/>
                <w:lang w:val="cs-CZ"/>
              </w:rPr>
              <w:t xml:space="preserve">˃ </w:t>
            </w:r>
            <w:r w:rsidRPr="00D761C1">
              <w:rPr>
                <w:rFonts w:ascii="Calibri" w:eastAsia="Arial,Bold" w:hAnsi="Calibri" w:cs="Calibri"/>
                <w:sz w:val="28"/>
                <w:szCs w:val="28"/>
                <w:lang w:val="cs-CZ"/>
              </w:rPr>
              <w:t>0,5</w:t>
            </w:r>
          </w:p>
        </w:tc>
      </w:tr>
      <w:tr w:rsidR="00FC23B2" w:rsidRPr="00D761C1" w:rsidTr="00FC23B2">
        <w:tc>
          <w:tcPr>
            <w:tcW w:w="704" w:type="dxa"/>
          </w:tcPr>
          <w:p w:rsidR="00FC23B2" w:rsidRPr="00D761C1" w:rsidRDefault="00FC23B2" w:rsidP="003F44A8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</w:pPr>
            <w:r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V+</w:t>
            </w:r>
            <w:r w:rsidR="00D761C1" w:rsidRPr="00D761C1">
              <w:rPr>
                <w:rFonts w:ascii="Calibri" w:eastAsia="Arial,Bold" w:hAnsi="Calibri" w:cs="Calibri"/>
                <w:i/>
                <w:sz w:val="28"/>
                <w:szCs w:val="28"/>
                <w:lang w:val="cs-CZ"/>
              </w:rPr>
              <w:t>X</w:t>
            </w:r>
          </w:p>
        </w:tc>
        <w:tc>
          <w:tcPr>
            <w:tcW w:w="1134" w:type="dxa"/>
            <w:vMerge/>
          </w:tcPr>
          <w:p w:rsidR="00FC23B2" w:rsidRPr="00D761C1" w:rsidRDefault="00FC23B2" w:rsidP="003F44A8">
            <w:pPr>
              <w:autoSpaceDE w:val="0"/>
              <w:autoSpaceDN w:val="0"/>
              <w:adjustRightInd w:val="0"/>
              <w:rPr>
                <w:rFonts w:ascii="Calibri" w:eastAsia="Arial,Bold" w:hAnsi="Calibri" w:cs="Calibri"/>
                <w:lang w:val="cs-CZ"/>
              </w:rPr>
            </w:pPr>
          </w:p>
        </w:tc>
      </w:tr>
    </w:tbl>
    <w:p w:rsidR="00FC23B2" w:rsidRPr="00D761C1" w:rsidRDefault="00FC23B2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i/>
          <w:iCs/>
          <w:lang w:val="cs-CZ"/>
        </w:rPr>
      </w:pP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 xml:space="preserve">Pozn.: Společné prostory (vnitřní komunikace apod.) se do </w:t>
      </w:r>
      <w:r w:rsidRPr="00D761C1">
        <w:rPr>
          <w:rFonts w:ascii="Calibri" w:eastAsia="Arial,Bold" w:hAnsi="Calibri" w:cs="Calibri"/>
          <w:b/>
          <w:bCs/>
          <w:lang w:val="cs-CZ"/>
        </w:rPr>
        <w:t xml:space="preserve">v </w:t>
      </w:r>
      <w:r w:rsidRPr="00D761C1">
        <w:rPr>
          <w:rFonts w:ascii="Calibri" w:eastAsia="Arial,Bold" w:hAnsi="Calibri" w:cs="Calibri"/>
          <w:lang w:val="cs-CZ"/>
        </w:rPr>
        <w:t xml:space="preserve">ani </w:t>
      </w:r>
      <w:r w:rsidRPr="00D761C1">
        <w:rPr>
          <w:rFonts w:ascii="Calibri" w:eastAsia="Arial,Bold" w:hAnsi="Calibri" w:cs="Calibri"/>
          <w:b/>
          <w:bCs/>
          <w:lang w:val="cs-CZ"/>
        </w:rPr>
        <w:t xml:space="preserve">x </w:t>
      </w:r>
      <w:r w:rsidRPr="00D761C1">
        <w:rPr>
          <w:rFonts w:ascii="Calibri" w:eastAsia="Arial,Bold" w:hAnsi="Calibri" w:cs="Calibri"/>
          <w:lang w:val="cs-CZ"/>
        </w:rPr>
        <w:t>nezahrnují.</w:t>
      </w:r>
    </w:p>
    <w:p w:rsidR="00F85EF9" w:rsidRPr="00D761C1" w:rsidRDefault="00F85EF9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>Pozn.: SZIF je oprávněn si od příjemce dotace vyžádat účetní doklady k prokázání finanční</w:t>
      </w: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b/>
          <w:bCs/>
          <w:lang w:val="cs-CZ"/>
        </w:rPr>
      </w:pPr>
      <w:r w:rsidRPr="00D761C1">
        <w:rPr>
          <w:rFonts w:ascii="Calibri" w:eastAsia="Arial,Bold" w:hAnsi="Calibri" w:cs="Calibri"/>
          <w:lang w:val="cs-CZ"/>
        </w:rPr>
        <w:t xml:space="preserve">výše hodnoty </w:t>
      </w:r>
      <w:r w:rsidRPr="00D761C1">
        <w:rPr>
          <w:rFonts w:ascii="Calibri" w:eastAsia="Arial,Bold" w:hAnsi="Calibri" w:cs="Calibri"/>
          <w:b/>
          <w:bCs/>
          <w:lang w:val="cs-CZ"/>
        </w:rPr>
        <w:t>y.</w:t>
      </w:r>
    </w:p>
    <w:p w:rsidR="00F85EF9" w:rsidRPr="00D761C1" w:rsidRDefault="00F85EF9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b/>
          <w:bCs/>
          <w:lang w:val="cs-CZ"/>
        </w:rPr>
      </w:pP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>Pozn.: Plochy v a x žadatel barevně vyznačí v povinné příloze Projektová dokumentace</w:t>
      </w: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>předkládaná k řízení stavebního úřadu nebo v povinné příloze Půdorys stavby/půdorys</w:t>
      </w: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>dispozice technologie.</w:t>
      </w:r>
    </w:p>
    <w:p w:rsidR="00F85EF9" w:rsidRPr="00D761C1" w:rsidRDefault="00F85EF9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</w:p>
    <w:p w:rsidR="00E373BB" w:rsidRPr="00D761C1" w:rsidRDefault="00E373BB" w:rsidP="00E373BB">
      <w:pPr>
        <w:autoSpaceDE w:val="0"/>
        <w:autoSpaceDN w:val="0"/>
        <w:adjustRightInd w:val="0"/>
        <w:spacing w:after="0" w:line="240" w:lineRule="auto"/>
        <w:rPr>
          <w:rFonts w:ascii="Calibri" w:eastAsia="Arial,Bold" w:hAnsi="Calibri" w:cs="Calibri"/>
          <w:lang w:val="cs-CZ"/>
        </w:rPr>
      </w:pPr>
      <w:r w:rsidRPr="00D761C1">
        <w:rPr>
          <w:rFonts w:ascii="Calibri" w:eastAsia="Arial,Bold" w:hAnsi="Calibri" w:cs="Calibri"/>
          <w:lang w:val="cs-CZ"/>
        </w:rPr>
        <w:t>Pozn.: Rozdíl nákladů na stavbu celého objektu (</w:t>
      </w:r>
      <w:r w:rsidR="00D761C1" w:rsidRPr="00D761C1">
        <w:rPr>
          <w:rFonts w:ascii="Calibri" w:eastAsia="Arial,Bold" w:hAnsi="Calibri" w:cs="Calibri"/>
          <w:lang w:val="cs-CZ"/>
        </w:rPr>
        <w:t>Y</w:t>
      </w:r>
      <w:r w:rsidRPr="00D761C1">
        <w:rPr>
          <w:rFonts w:ascii="Calibri" w:eastAsia="Arial,Bold" w:hAnsi="Calibri" w:cs="Calibri"/>
          <w:lang w:val="cs-CZ"/>
        </w:rPr>
        <w:t>) a výdajů, na které může být poskytnuta</w:t>
      </w:r>
    </w:p>
    <w:p w:rsidR="00B52738" w:rsidRPr="00D761C1" w:rsidRDefault="00E373BB" w:rsidP="00E373BB">
      <w:pPr>
        <w:rPr>
          <w:rFonts w:ascii="Calibri" w:hAnsi="Calibri" w:cs="Calibri"/>
        </w:rPr>
      </w:pPr>
      <w:r w:rsidRPr="00D761C1">
        <w:rPr>
          <w:rFonts w:ascii="Calibri" w:eastAsia="Arial,Bold" w:hAnsi="Calibri" w:cs="Calibri"/>
          <w:lang w:val="cs-CZ"/>
        </w:rPr>
        <w:t>dotace, (</w:t>
      </w:r>
      <w:r w:rsidR="00D761C1" w:rsidRPr="00D761C1">
        <w:rPr>
          <w:rFonts w:ascii="Calibri" w:eastAsia="Arial,Bold" w:hAnsi="Calibri" w:cs="Calibri"/>
          <w:lang w:val="cs-CZ"/>
        </w:rPr>
        <w:t>Z</w:t>
      </w:r>
      <w:r w:rsidRPr="00D761C1">
        <w:rPr>
          <w:rFonts w:ascii="Calibri" w:eastAsia="Arial,Bold" w:hAnsi="Calibri" w:cs="Calibri"/>
          <w:lang w:val="cs-CZ"/>
        </w:rPr>
        <w:t>) se zahrne do výdajů, na které nemůže být poskytnuta dotace.</w:t>
      </w:r>
    </w:p>
    <w:sectPr w:rsidR="00B52738" w:rsidRPr="00D761C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05A" w:rsidRDefault="00E5305A" w:rsidP="001C3D0E">
      <w:pPr>
        <w:spacing w:after="0" w:line="240" w:lineRule="auto"/>
      </w:pPr>
      <w:r>
        <w:separator/>
      </w:r>
    </w:p>
  </w:endnote>
  <w:endnote w:type="continuationSeparator" w:id="0">
    <w:p w:rsidR="00E5305A" w:rsidRDefault="00E5305A" w:rsidP="001C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05A" w:rsidRDefault="00E5305A" w:rsidP="001C3D0E">
      <w:pPr>
        <w:spacing w:after="0" w:line="240" w:lineRule="auto"/>
      </w:pPr>
      <w:r>
        <w:separator/>
      </w:r>
    </w:p>
  </w:footnote>
  <w:footnote w:type="continuationSeparator" w:id="0">
    <w:p w:rsidR="00E5305A" w:rsidRDefault="00E5305A" w:rsidP="001C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0E" w:rsidRDefault="001C3D0E">
    <w:pPr>
      <w:pStyle w:val="Zhlav"/>
    </w:pPr>
    <w:r w:rsidRPr="001C3D0E">
      <w:rPr>
        <w:noProof/>
      </w:rPr>
      <w:drawing>
        <wp:anchor distT="0" distB="0" distL="114300" distR="114300" simplePos="0" relativeHeight="251661312" behindDoc="1" locked="0" layoutInCell="1" allowOverlap="1" wp14:anchorId="51F0DA1A" wp14:editId="1FEBF183">
          <wp:simplePos x="0" y="0"/>
          <wp:positionH relativeFrom="margin">
            <wp:posOffset>4831080</wp:posOffset>
          </wp:positionH>
          <wp:positionV relativeFrom="bottomMargin">
            <wp:posOffset>-8943975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D0E">
      <w:rPr>
        <w:noProof/>
      </w:rPr>
      <w:drawing>
        <wp:anchor distT="0" distB="0" distL="114300" distR="114300" simplePos="0" relativeHeight="251660288" behindDoc="0" locked="0" layoutInCell="1" allowOverlap="1" wp14:anchorId="63635A7D" wp14:editId="75936584">
          <wp:simplePos x="0" y="0"/>
          <wp:positionH relativeFrom="column">
            <wp:posOffset>2994660</wp:posOffset>
          </wp:positionH>
          <wp:positionV relativeFrom="paragraph">
            <wp:posOffset>-267335</wp:posOffset>
          </wp:positionV>
          <wp:extent cx="1600200" cy="573405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D0E">
      <w:rPr>
        <w:noProof/>
      </w:rPr>
      <w:drawing>
        <wp:anchor distT="0" distB="0" distL="114300" distR="114300" simplePos="0" relativeHeight="251659264" behindDoc="0" locked="0" layoutInCell="1" allowOverlap="1" wp14:anchorId="264B9354" wp14:editId="3C5FD063">
          <wp:simplePos x="0" y="0"/>
          <wp:positionH relativeFrom="column">
            <wp:posOffset>0</wp:posOffset>
          </wp:positionH>
          <wp:positionV relativeFrom="paragraph">
            <wp:posOffset>-249555</wp:posOffset>
          </wp:positionV>
          <wp:extent cx="3129915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8ED"/>
    <w:multiLevelType w:val="hybridMultilevel"/>
    <w:tmpl w:val="99AC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BB"/>
    <w:rsid w:val="001C3D0E"/>
    <w:rsid w:val="00AA0871"/>
    <w:rsid w:val="00B52738"/>
    <w:rsid w:val="00D761C1"/>
    <w:rsid w:val="00E373BB"/>
    <w:rsid w:val="00E5305A"/>
    <w:rsid w:val="00F5621F"/>
    <w:rsid w:val="00F85EF9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1BA6"/>
  <w15:chartTrackingRefBased/>
  <w15:docId w15:val="{CCCF432D-BCE9-47E4-82F9-FBB520DE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D0E"/>
  </w:style>
  <w:style w:type="paragraph" w:styleId="Zpat">
    <w:name w:val="footer"/>
    <w:basedOn w:val="Normln"/>
    <w:link w:val="ZpatChar"/>
    <w:uiPriority w:val="99"/>
    <w:unhideWhenUsed/>
    <w:rsid w:val="001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D0E"/>
  </w:style>
  <w:style w:type="table" w:styleId="Mkatabulky">
    <w:name w:val="Table Grid"/>
    <w:basedOn w:val="Normlntabulka"/>
    <w:uiPriority w:val="39"/>
    <w:rsid w:val="00FC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3B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C23B2"/>
    <w:rPr>
      <w:color w:val="808080"/>
    </w:rPr>
  </w:style>
  <w:style w:type="paragraph" w:customStyle="1" w:styleId="Default">
    <w:name w:val="Default"/>
    <w:rsid w:val="00D76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D76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MAS Poličsko</cp:lastModifiedBy>
  <cp:revision>2</cp:revision>
  <dcterms:created xsi:type="dcterms:W3CDTF">2018-04-13T07:07:00Z</dcterms:created>
  <dcterms:modified xsi:type="dcterms:W3CDTF">2018-04-13T07:07:00Z</dcterms:modified>
</cp:coreProperties>
</file>